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91" w:rsidRDefault="00D81F91" w:rsidP="00D81F91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昆明学院参加第十届</w:t>
      </w:r>
      <w:r w:rsidR="00772EBD">
        <w:rPr>
          <w:rFonts w:ascii="宋体" w:hAnsi="宋体" w:hint="eastAsia"/>
          <w:b/>
          <w:bCs/>
          <w:sz w:val="36"/>
          <w:szCs w:val="36"/>
        </w:rPr>
        <w:t>云南省大学生课外学术科技作品竞赛获奖名单</w:t>
      </w:r>
    </w:p>
    <w:tbl>
      <w:tblPr>
        <w:tblpPr w:leftFromText="180" w:rightFromText="180" w:vertAnchor="page" w:horzAnchor="page" w:tblpXSpec="center" w:tblpY="3132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608"/>
        <w:gridCol w:w="1418"/>
        <w:gridCol w:w="1417"/>
      </w:tblGrid>
      <w:tr w:rsidR="00D81F91" w:rsidRPr="00D81F91" w:rsidTr="00165CB3">
        <w:trPr>
          <w:trHeight w:val="624"/>
        </w:trPr>
        <w:tc>
          <w:tcPr>
            <w:tcW w:w="2093" w:type="dxa"/>
            <w:vMerge w:val="restart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所获奖项</w:t>
            </w:r>
          </w:p>
        </w:tc>
      </w:tr>
      <w:tr w:rsidR="00D81F91" w:rsidRPr="00D81F91" w:rsidTr="00165CB3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81F91" w:rsidRPr="00D81F91" w:rsidTr="00165CB3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81F91" w:rsidRPr="00D81F91" w:rsidTr="00165CB3">
        <w:trPr>
          <w:trHeight w:val="117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《大姚湾碧火草麻布纺织产品对当地经济发展的影响研究》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马蔚昕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D81F91" w:rsidRPr="00D81F91" w:rsidTr="00165CB3">
        <w:trPr>
          <w:trHeight w:val="117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《云南新闻奖获奖因素研究——以2015-2017年主要获奖作品为例》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袁志敏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吉永生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D81F91" w:rsidRPr="00D81F91" w:rsidTr="00165CB3">
        <w:trPr>
          <w:trHeight w:val="1335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E60829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农学与生命</w:t>
            </w:r>
          </w:p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科学学院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《五倍子虫瘿发育过程中的内源激素响应》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陈杨颖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王海英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D81F91" w:rsidRPr="00D81F91" w:rsidTr="00165CB3">
        <w:trPr>
          <w:trHeight w:val="1365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A2228D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农学与生命</w:t>
            </w:r>
          </w:p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科学学院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《转录组分析揭示滇重楼开裂花药的关闭与其种子休眠关联》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游瑞华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D81F91" w:rsidRPr="00D81F91" w:rsidTr="00165CB3">
        <w:trPr>
          <w:trHeight w:val="117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《基于耦合协调度模型的云南旅游产业与区域经济发展关联性研究》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李春雪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D81F91" w:rsidRPr="00D81F91" w:rsidTr="00165CB3">
        <w:trPr>
          <w:trHeight w:val="135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A2228D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农学与生命</w:t>
            </w:r>
          </w:p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科学学院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《不同浓度硫酸亚铁对猪肾细胞铁调基因表达的调节作用》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韦明邦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李美荃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D81F91" w:rsidRPr="00D81F91" w:rsidTr="00165CB3">
        <w:trPr>
          <w:trHeight w:val="96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经济管理学院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《昆明建设旅游特色康养中心城市的研究》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王承乾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王晗弈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81F91" w:rsidRPr="00D81F91" w:rsidTr="00165CB3">
        <w:trPr>
          <w:trHeight w:val="108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《西部地区城市化与能源利用的协调发展研究》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陈佳丽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81F91" w:rsidRPr="00D81F91" w:rsidTr="00165CB3">
        <w:trPr>
          <w:trHeight w:val="123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《祭龙节与哈尼族的社区共治智慧》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高斯</w:t>
            </w:r>
            <w:proofErr w:type="gramStart"/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珑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熊开万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81F91" w:rsidRPr="00D81F91" w:rsidTr="00165CB3">
        <w:trPr>
          <w:trHeight w:val="1485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A2228D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农学与生命</w:t>
            </w:r>
          </w:p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科学学院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《猕猴桃内部品质的无损快速检测研究》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朱云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81F91" w:rsidRPr="00D81F91" w:rsidTr="00165CB3">
        <w:trPr>
          <w:trHeight w:val="141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A2228D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农学与生命</w:t>
            </w:r>
          </w:p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科学学院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《以台湾马杜拉菌开发抗肿瘤前体物》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任祖凤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曹艳茹、何江波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81F91" w:rsidRPr="00D81F91" w:rsidTr="00165CB3">
        <w:trPr>
          <w:trHeight w:val="90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《昆明与“一带一路“沿线国家的贸易效率研究》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姚大敏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刘阳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D81F91" w:rsidRPr="00D81F91" w:rsidTr="00165CB3">
        <w:trPr>
          <w:trHeight w:val="144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《昆明市大学城流动摊贩引摊入市现状研究》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阮明阳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D81F91" w:rsidRPr="00D81F91" w:rsidTr="00165CB3">
        <w:trPr>
          <w:trHeight w:val="108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《论地方新闻媒体的转型之路——以昆明广电集团融媒体发展中心为例》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邢荷娟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吉永生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D81F91" w:rsidRPr="00D81F91" w:rsidTr="00165CB3">
        <w:trPr>
          <w:trHeight w:val="870"/>
        </w:trPr>
        <w:tc>
          <w:tcPr>
            <w:tcW w:w="2093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数学学院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D81F91" w:rsidRPr="00D81F91" w:rsidRDefault="00D81F91" w:rsidP="005554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《高温作业专用服装设计与控制策略研究》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程嘉星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刘启宽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1F91" w:rsidRPr="00D81F91" w:rsidRDefault="00D81F91" w:rsidP="00D81F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81F9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</w:tbl>
    <w:p w:rsidR="003D3BF0" w:rsidRPr="00D81F91" w:rsidRDefault="003D3BF0" w:rsidP="00D81F91">
      <w:pPr>
        <w:jc w:val="center"/>
        <w:rPr>
          <w:rFonts w:asciiTheme="minorEastAsia" w:hAnsiTheme="minorEastAsia"/>
          <w:sz w:val="28"/>
          <w:szCs w:val="28"/>
        </w:rPr>
      </w:pPr>
    </w:p>
    <w:sectPr w:rsidR="003D3BF0" w:rsidRPr="00D81F91" w:rsidSect="00D8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80" w:rsidRDefault="00856B80" w:rsidP="00D81F91">
      <w:r>
        <w:separator/>
      </w:r>
    </w:p>
  </w:endnote>
  <w:endnote w:type="continuationSeparator" w:id="0">
    <w:p w:rsidR="00856B80" w:rsidRDefault="00856B80" w:rsidP="00D8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80" w:rsidRDefault="00856B80" w:rsidP="00D81F91">
      <w:r>
        <w:separator/>
      </w:r>
    </w:p>
  </w:footnote>
  <w:footnote w:type="continuationSeparator" w:id="0">
    <w:p w:rsidR="00856B80" w:rsidRDefault="00856B80" w:rsidP="00D8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9A"/>
    <w:rsid w:val="000E50B3"/>
    <w:rsid w:val="00165CB3"/>
    <w:rsid w:val="001E4C84"/>
    <w:rsid w:val="00375901"/>
    <w:rsid w:val="003823CF"/>
    <w:rsid w:val="003D3BF0"/>
    <w:rsid w:val="00555405"/>
    <w:rsid w:val="00772EBD"/>
    <w:rsid w:val="00856B80"/>
    <w:rsid w:val="0093553E"/>
    <w:rsid w:val="00A2228D"/>
    <w:rsid w:val="00C8169A"/>
    <w:rsid w:val="00D81F91"/>
    <w:rsid w:val="00E60829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2019-06-06T06:04:00Z</dcterms:created>
  <dcterms:modified xsi:type="dcterms:W3CDTF">2019-06-06T08:57:00Z</dcterms:modified>
</cp:coreProperties>
</file>